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B6919" w:rsidRDefault="006A76EC" w:rsidP="007657F2">
      <w:pPr>
        <w:spacing w:line="360" w:lineRule="auto"/>
        <w:jc w:val="center"/>
        <w:rPr>
          <w:b/>
        </w:rPr>
      </w:pPr>
      <w:bookmarkStart w:id="0" w:name="_Hlk16769458"/>
      <w:bookmarkStart w:id="1" w:name="_GoBack"/>
      <w:r>
        <w:rPr>
          <w:b/>
        </w:rPr>
        <w:t>ANEXO 2</w:t>
      </w:r>
    </w:p>
    <w:p w:rsidR="003B6919" w:rsidRDefault="003B6919" w:rsidP="007657F2">
      <w:pPr>
        <w:spacing w:line="360" w:lineRule="auto"/>
        <w:jc w:val="center"/>
        <w:rPr>
          <w:b/>
        </w:rPr>
      </w:pPr>
    </w:p>
    <w:p w:rsidR="003B6919" w:rsidRDefault="003B6919" w:rsidP="007657F2">
      <w:pPr>
        <w:spacing w:line="360" w:lineRule="auto"/>
        <w:jc w:val="center"/>
        <w:rPr>
          <w:b/>
        </w:rPr>
      </w:pPr>
    </w:p>
    <w:p w:rsidR="003B6919" w:rsidRDefault="003B6919" w:rsidP="007657F2">
      <w:pPr>
        <w:spacing w:line="360" w:lineRule="auto"/>
        <w:jc w:val="center"/>
        <w:rPr>
          <w:b/>
        </w:rPr>
      </w:pPr>
    </w:p>
    <w:p w:rsidR="003B6919" w:rsidRDefault="003B6919" w:rsidP="007657F2">
      <w:pPr>
        <w:spacing w:line="360" w:lineRule="auto"/>
        <w:jc w:val="center"/>
        <w:rPr>
          <w:b/>
        </w:rPr>
      </w:pPr>
    </w:p>
    <w:p w:rsidR="003B6919" w:rsidRDefault="003B6919" w:rsidP="007657F2">
      <w:pPr>
        <w:spacing w:line="360" w:lineRule="auto"/>
        <w:jc w:val="center"/>
        <w:rPr>
          <w:b/>
        </w:rPr>
      </w:pPr>
    </w:p>
    <w:p w:rsidR="003B6919" w:rsidRDefault="003B6919" w:rsidP="007657F2">
      <w:pPr>
        <w:spacing w:line="360" w:lineRule="auto"/>
        <w:jc w:val="center"/>
        <w:rPr>
          <w:b/>
        </w:rPr>
      </w:pPr>
    </w:p>
    <w:p w:rsidR="003B6919" w:rsidRDefault="003B6919" w:rsidP="007657F2">
      <w:pPr>
        <w:spacing w:line="360" w:lineRule="auto"/>
        <w:jc w:val="center"/>
        <w:rPr>
          <w:b/>
        </w:rPr>
      </w:pPr>
    </w:p>
    <w:p w:rsidR="003B6919" w:rsidRDefault="003B6919" w:rsidP="007657F2">
      <w:pPr>
        <w:spacing w:line="360" w:lineRule="auto"/>
        <w:jc w:val="center"/>
        <w:rPr>
          <w:b/>
        </w:rPr>
      </w:pPr>
    </w:p>
    <w:p w:rsidR="003B6919" w:rsidRPr="006922D2" w:rsidRDefault="003B6919" w:rsidP="007657F2">
      <w:pPr>
        <w:spacing w:line="360" w:lineRule="auto"/>
        <w:ind w:left="1560" w:right="1467"/>
        <w:jc w:val="center"/>
        <w:rPr>
          <w:b/>
          <w:color w:val="C45911" w:themeColor="accent2" w:themeShade="BF"/>
          <w:sz w:val="24"/>
        </w:rPr>
      </w:pPr>
      <w:r w:rsidRPr="006922D2">
        <w:rPr>
          <w:b/>
          <w:color w:val="C45911" w:themeColor="accent2" w:themeShade="BF"/>
          <w:sz w:val="24"/>
        </w:rPr>
        <w:t xml:space="preserve">Protocolo </w:t>
      </w:r>
      <w:r>
        <w:rPr>
          <w:b/>
          <w:color w:val="C45911" w:themeColor="accent2" w:themeShade="BF"/>
          <w:sz w:val="24"/>
        </w:rPr>
        <w:t xml:space="preserve">para la </w:t>
      </w:r>
      <w:r w:rsidR="006B5DCE">
        <w:rPr>
          <w:b/>
          <w:color w:val="C45911" w:themeColor="accent2" w:themeShade="BF"/>
          <w:sz w:val="24"/>
        </w:rPr>
        <w:t>autonomía e independencia del Comité de Ética e Integridad de la Auditoría Superior del Estado de Coahuila</w:t>
      </w:r>
    </w:p>
    <w:p w:rsidR="003B6919" w:rsidRDefault="003B6919" w:rsidP="007657F2">
      <w:pPr>
        <w:spacing w:line="360" w:lineRule="auto"/>
      </w:pPr>
    </w:p>
    <w:p w:rsidR="003B6919" w:rsidRDefault="003B6919" w:rsidP="007657F2">
      <w:pPr>
        <w:spacing w:line="360" w:lineRule="auto"/>
      </w:pPr>
    </w:p>
    <w:p w:rsidR="003B6919" w:rsidRDefault="003B6919" w:rsidP="007657F2">
      <w:pPr>
        <w:spacing w:line="360" w:lineRule="auto"/>
      </w:pPr>
    </w:p>
    <w:p w:rsidR="003B6919" w:rsidRDefault="003B6919" w:rsidP="007657F2">
      <w:pPr>
        <w:spacing w:line="360" w:lineRule="auto"/>
      </w:pPr>
    </w:p>
    <w:p w:rsidR="003B6919" w:rsidRDefault="003B6919" w:rsidP="007657F2">
      <w:pPr>
        <w:spacing w:line="360" w:lineRule="auto"/>
      </w:pPr>
    </w:p>
    <w:p w:rsidR="003B6919" w:rsidRDefault="003B6919" w:rsidP="007657F2">
      <w:pPr>
        <w:spacing w:line="360" w:lineRule="auto"/>
      </w:pPr>
    </w:p>
    <w:p w:rsidR="003B6919" w:rsidRDefault="003B6919" w:rsidP="007657F2">
      <w:pPr>
        <w:spacing w:line="360" w:lineRule="auto"/>
      </w:pPr>
    </w:p>
    <w:p w:rsidR="003B6919" w:rsidRDefault="003B6919" w:rsidP="007657F2">
      <w:pPr>
        <w:spacing w:line="360" w:lineRule="auto"/>
      </w:pPr>
    </w:p>
    <w:p w:rsidR="003B6919" w:rsidRDefault="003B6919" w:rsidP="007657F2">
      <w:pPr>
        <w:spacing w:line="360" w:lineRule="auto"/>
      </w:pPr>
    </w:p>
    <w:p w:rsidR="003B6919" w:rsidRDefault="003B6919" w:rsidP="007657F2">
      <w:pPr>
        <w:spacing w:line="360" w:lineRule="auto"/>
        <w:jc w:val="center"/>
      </w:pPr>
      <w:r>
        <w:t>v. 1</w:t>
      </w:r>
      <w:r w:rsidR="006B5DCE">
        <w:t>5</w:t>
      </w:r>
      <w:r>
        <w:t xml:space="preserve"> de agosto de 2019</w:t>
      </w:r>
    </w:p>
    <w:p w:rsidR="003B6919" w:rsidRDefault="003B6919" w:rsidP="007657F2">
      <w:pPr>
        <w:spacing w:line="360" w:lineRule="auto"/>
      </w:pPr>
      <w:r>
        <w:br w:type="page"/>
      </w:r>
    </w:p>
    <w:p w:rsidR="003B6919" w:rsidRDefault="003B6919" w:rsidP="007657F2">
      <w:pPr>
        <w:spacing w:line="360" w:lineRule="auto"/>
        <w:jc w:val="both"/>
      </w:pPr>
      <w:r>
        <w:lastRenderedPageBreak/>
        <w:t xml:space="preserve">De acuerdo con los Lineamientos para la integración y funcionamiento del Comité de Ética e Integridad de la Auditoría Superior del Estado de Coahuila, el Comité tendrá por objeto </w:t>
      </w:r>
      <w:r w:rsidRPr="003B6919">
        <w:rPr>
          <w:i/>
        </w:rPr>
        <w:t>implantar acciones permanentes para identificar y delimitar las conductas que en situaciones específicas deberán observar sus servidores públicos en el desempeño de su empleo, cargo o comisión</w:t>
      </w:r>
      <w:r w:rsidRPr="00BD778F">
        <w:t>.</w:t>
      </w:r>
    </w:p>
    <w:p w:rsidR="003B6919" w:rsidRDefault="003B6919" w:rsidP="007657F2">
      <w:pPr>
        <w:spacing w:line="360" w:lineRule="auto"/>
        <w:jc w:val="both"/>
      </w:pPr>
      <w:r>
        <w:t>Sus acciones tendrán como propósito propiciar la integridad de los servidores públicos implementando estándares y acciones permanentes que favorezcan un comportamiento ético adecuado.</w:t>
      </w:r>
    </w:p>
    <w:p w:rsidR="003B6919" w:rsidRDefault="003B6919" w:rsidP="007657F2">
      <w:pPr>
        <w:spacing w:line="360" w:lineRule="auto"/>
        <w:jc w:val="both"/>
      </w:pPr>
      <w:r>
        <w:t>La constitución y funcionamiento del Comité plantean interrogantes importantes en cuanto a la imparcialidad e independencia, al momento de la emisión de recomendaciones y tratamiento de cuestiones de posibles violaciones a la integridad.</w:t>
      </w:r>
    </w:p>
    <w:p w:rsidR="003B6919" w:rsidRDefault="006B5DCE" w:rsidP="007657F2">
      <w:pPr>
        <w:spacing w:line="360" w:lineRule="auto"/>
        <w:jc w:val="both"/>
      </w:pPr>
      <w:r>
        <w:t>Estas situaciones se ven reforzadas con diversos criterios de actuación para el análisis de las propuestas técnicas, a partir de los principios, valores, directrices, reglas de integridad, mecanismos de interpretación planteados en el Código de Ética, así como el desglose de conductas realizadas en el Código de Conducta.</w:t>
      </w:r>
    </w:p>
    <w:p w:rsidR="003B6919" w:rsidRDefault="006B5DCE" w:rsidP="007657F2">
      <w:pPr>
        <w:spacing w:line="360" w:lineRule="auto"/>
        <w:jc w:val="both"/>
      </w:pPr>
      <w:r>
        <w:t xml:space="preserve">Para tales efectos, </w:t>
      </w:r>
      <w:r w:rsidR="00BE1875">
        <w:t xml:space="preserve">los integrantes del Comité de Ética se conducirán de acuerdo con el siguiente, </w:t>
      </w:r>
    </w:p>
    <w:p w:rsidR="003B6919" w:rsidRDefault="003B6919" w:rsidP="007657F2">
      <w:pPr>
        <w:spacing w:line="360" w:lineRule="auto"/>
        <w:jc w:val="both"/>
      </w:pPr>
    </w:p>
    <w:p w:rsidR="00BE1875" w:rsidRPr="00BE1875" w:rsidRDefault="00BE1875" w:rsidP="007657F2">
      <w:pPr>
        <w:spacing w:line="360" w:lineRule="auto"/>
        <w:ind w:left="1418" w:right="1467"/>
        <w:jc w:val="center"/>
        <w:rPr>
          <w:b/>
        </w:rPr>
      </w:pPr>
      <w:r w:rsidRPr="00BE1875">
        <w:rPr>
          <w:b/>
        </w:rPr>
        <w:t>Protocolo para la autonomía e independencia del Comité de Ética e Integridad de la Auditoría Superior del Estado de Coahuila</w:t>
      </w:r>
    </w:p>
    <w:p w:rsidR="00BE1875" w:rsidRDefault="00BE1875" w:rsidP="007657F2">
      <w:pPr>
        <w:spacing w:line="360" w:lineRule="auto"/>
        <w:jc w:val="both"/>
      </w:pPr>
    </w:p>
    <w:p w:rsidR="00BE1875" w:rsidRPr="00BA6E22" w:rsidRDefault="00BE1875" w:rsidP="007657F2">
      <w:pPr>
        <w:pStyle w:val="Prrafodelista"/>
        <w:numPr>
          <w:ilvl w:val="0"/>
          <w:numId w:val="2"/>
        </w:numPr>
        <w:spacing w:line="360" w:lineRule="auto"/>
        <w:ind w:left="426"/>
        <w:contextualSpacing w:val="0"/>
        <w:jc w:val="both"/>
        <w:rPr>
          <w:b/>
        </w:rPr>
      </w:pPr>
      <w:r w:rsidRPr="00BA6E22">
        <w:rPr>
          <w:b/>
        </w:rPr>
        <w:t>Objeto</w:t>
      </w:r>
    </w:p>
    <w:p w:rsidR="00BE1875" w:rsidRPr="00C2362B" w:rsidRDefault="00BE1875" w:rsidP="007657F2">
      <w:pPr>
        <w:spacing w:before="100" w:beforeAutospacing="1" w:after="120" w:line="360" w:lineRule="auto"/>
        <w:jc w:val="both"/>
      </w:pPr>
      <w:r w:rsidRPr="00C2362B">
        <w:t xml:space="preserve">El Protocolo tiene por objeto </w:t>
      </w:r>
      <w:r>
        <w:t>orientar a los integrantes del Comité a fin de que sus actuaciones se lleven a cabo bajo los principios de autonomía e independencia, contemplados en el Código de Ética y Código de Conducta.</w:t>
      </w:r>
    </w:p>
    <w:p w:rsidR="005967E3" w:rsidRDefault="005967E3" w:rsidP="005967E3">
      <w:pPr>
        <w:pStyle w:val="Prrafodelista"/>
        <w:spacing w:line="360" w:lineRule="auto"/>
        <w:ind w:left="426"/>
        <w:contextualSpacing w:val="0"/>
        <w:jc w:val="both"/>
        <w:rPr>
          <w:b/>
        </w:rPr>
      </w:pPr>
    </w:p>
    <w:p w:rsidR="00BE1875" w:rsidRPr="00BA6E22" w:rsidRDefault="00BE1875" w:rsidP="007657F2">
      <w:pPr>
        <w:pStyle w:val="Prrafodelista"/>
        <w:numPr>
          <w:ilvl w:val="0"/>
          <w:numId w:val="2"/>
        </w:numPr>
        <w:spacing w:line="360" w:lineRule="auto"/>
        <w:ind w:left="426"/>
        <w:contextualSpacing w:val="0"/>
        <w:jc w:val="both"/>
        <w:rPr>
          <w:b/>
        </w:rPr>
      </w:pPr>
      <w:r w:rsidRPr="00BA6E22">
        <w:rPr>
          <w:b/>
        </w:rPr>
        <w:t>Marco Jurídico</w:t>
      </w:r>
    </w:p>
    <w:p w:rsidR="00BE1875" w:rsidRDefault="00BE1875" w:rsidP="007657F2">
      <w:pPr>
        <w:pStyle w:val="Prrafodelista"/>
        <w:numPr>
          <w:ilvl w:val="0"/>
          <w:numId w:val="13"/>
        </w:numPr>
        <w:spacing w:before="100" w:beforeAutospacing="1" w:after="120" w:line="360" w:lineRule="auto"/>
        <w:ind w:right="333"/>
        <w:contextualSpacing w:val="0"/>
        <w:jc w:val="both"/>
      </w:pPr>
      <w:r>
        <w:t>Ley de Rendición de Cuentas y Fiscalización Superior del Estado de Coahuila de Zaragoza</w:t>
      </w:r>
    </w:p>
    <w:p w:rsidR="00BE1875" w:rsidRDefault="00BE1875" w:rsidP="007657F2">
      <w:pPr>
        <w:pStyle w:val="Prrafodelista"/>
        <w:numPr>
          <w:ilvl w:val="0"/>
          <w:numId w:val="13"/>
        </w:numPr>
        <w:spacing w:before="100" w:beforeAutospacing="1" w:after="120" w:line="360" w:lineRule="auto"/>
        <w:ind w:right="333"/>
        <w:contextualSpacing w:val="0"/>
        <w:jc w:val="both"/>
      </w:pPr>
      <w:r>
        <w:t>Ley General de Responsabilidades Administrativas.</w:t>
      </w:r>
    </w:p>
    <w:p w:rsidR="00BE1875" w:rsidRDefault="00BE1875" w:rsidP="007657F2">
      <w:pPr>
        <w:pStyle w:val="Prrafodelista"/>
        <w:numPr>
          <w:ilvl w:val="0"/>
          <w:numId w:val="13"/>
        </w:numPr>
        <w:spacing w:before="100" w:beforeAutospacing="1" w:after="120" w:line="360" w:lineRule="auto"/>
        <w:ind w:right="333"/>
        <w:contextualSpacing w:val="0"/>
        <w:jc w:val="both"/>
      </w:pPr>
      <w:r>
        <w:lastRenderedPageBreak/>
        <w:t>Reglamento Interior de la Auditoría Superior del Estado de Coahuila.</w:t>
      </w:r>
    </w:p>
    <w:p w:rsidR="00BE1875" w:rsidRDefault="00BE1875" w:rsidP="007657F2">
      <w:pPr>
        <w:pStyle w:val="Prrafodelista"/>
        <w:numPr>
          <w:ilvl w:val="0"/>
          <w:numId w:val="13"/>
        </w:numPr>
        <w:spacing w:before="100" w:beforeAutospacing="1" w:after="120" w:line="360" w:lineRule="auto"/>
        <w:ind w:right="333"/>
        <w:contextualSpacing w:val="0"/>
        <w:jc w:val="both"/>
      </w:pPr>
      <w:r>
        <w:t>Código de Ética de la Auditoría Superior del Estado de Coahuila</w:t>
      </w:r>
      <w:r w:rsidR="005967E3">
        <w:t>.</w:t>
      </w:r>
    </w:p>
    <w:p w:rsidR="00BE1875" w:rsidRDefault="00BE1875" w:rsidP="007657F2">
      <w:pPr>
        <w:pStyle w:val="Prrafodelista"/>
        <w:numPr>
          <w:ilvl w:val="0"/>
          <w:numId w:val="13"/>
        </w:numPr>
        <w:spacing w:before="100" w:beforeAutospacing="1" w:after="120" w:line="360" w:lineRule="auto"/>
        <w:ind w:right="333"/>
        <w:contextualSpacing w:val="0"/>
        <w:jc w:val="both"/>
      </w:pPr>
      <w:r>
        <w:t>Código de Conducta de la Auditoría Superior del Estado de Coahuila</w:t>
      </w:r>
      <w:r w:rsidR="005967E3">
        <w:t>.</w:t>
      </w:r>
    </w:p>
    <w:p w:rsidR="00BE1875" w:rsidRPr="00BA6E22" w:rsidRDefault="00BE1875" w:rsidP="007657F2">
      <w:pPr>
        <w:pStyle w:val="Prrafodelista"/>
        <w:numPr>
          <w:ilvl w:val="0"/>
          <w:numId w:val="13"/>
        </w:numPr>
        <w:spacing w:before="100" w:beforeAutospacing="1" w:after="120" w:line="360" w:lineRule="auto"/>
        <w:ind w:right="333"/>
        <w:contextualSpacing w:val="0"/>
        <w:jc w:val="both"/>
      </w:pPr>
      <w:r w:rsidRPr="00C57A33">
        <w:rPr>
          <w:rFonts w:ascii="Calibri" w:hAnsi="Calibri"/>
        </w:rPr>
        <w:t>Lineamientos para la integración y funcionamiento del Comité de Ética e Integridad de la Auditoría Superior del Estado de Coahuila.</w:t>
      </w:r>
    </w:p>
    <w:p w:rsidR="005967E3" w:rsidRDefault="005967E3" w:rsidP="005967E3">
      <w:pPr>
        <w:pStyle w:val="Prrafodelista"/>
        <w:spacing w:line="360" w:lineRule="auto"/>
        <w:ind w:left="284"/>
        <w:contextualSpacing w:val="0"/>
        <w:jc w:val="both"/>
        <w:rPr>
          <w:b/>
        </w:rPr>
      </w:pPr>
    </w:p>
    <w:p w:rsidR="00BE1875" w:rsidRPr="00BA6E22" w:rsidRDefault="00BE1875" w:rsidP="007657F2">
      <w:pPr>
        <w:pStyle w:val="Prrafodelista"/>
        <w:numPr>
          <w:ilvl w:val="0"/>
          <w:numId w:val="2"/>
        </w:numPr>
        <w:spacing w:line="360" w:lineRule="auto"/>
        <w:ind w:left="284"/>
        <w:contextualSpacing w:val="0"/>
        <w:jc w:val="both"/>
        <w:rPr>
          <w:b/>
        </w:rPr>
      </w:pPr>
      <w:r w:rsidRPr="00BA6E22">
        <w:rPr>
          <w:b/>
        </w:rPr>
        <w:t>Competencia</w:t>
      </w:r>
    </w:p>
    <w:p w:rsidR="00BE1875" w:rsidRPr="00C2362B" w:rsidRDefault="00BE1875" w:rsidP="007657F2">
      <w:pPr>
        <w:spacing w:before="100" w:beforeAutospacing="1" w:after="120" w:line="360" w:lineRule="auto"/>
        <w:ind w:left="360"/>
        <w:jc w:val="both"/>
      </w:pPr>
      <w:r w:rsidRPr="00C2362B">
        <w:t>De acuerdo a los contenidos de este</w:t>
      </w:r>
      <w:r>
        <w:t xml:space="preserve"> Protocolo</w:t>
      </w:r>
      <w:r w:rsidRPr="00C2362B">
        <w:t xml:space="preserve">, </w:t>
      </w:r>
      <w:r>
        <w:t xml:space="preserve">los integrantes del Comité podrán ejercer las facultades previstas en los </w:t>
      </w:r>
      <w:r w:rsidRPr="00C57A33">
        <w:rPr>
          <w:rFonts w:ascii="Calibri" w:hAnsi="Calibri"/>
        </w:rPr>
        <w:t>Lineamientos para la integración y funcionamiento del Comité de Ética e Integridad de la Auditoría Superior del Estado de Coahuila</w:t>
      </w:r>
      <w:r>
        <w:rPr>
          <w:rFonts w:ascii="Calibri" w:hAnsi="Calibri"/>
        </w:rPr>
        <w:t xml:space="preserve">, de acuerdo con su competencia, bajo los criterios que se enuncian en los próximos artículos. </w:t>
      </w:r>
    </w:p>
    <w:p w:rsidR="005967E3" w:rsidRDefault="005967E3" w:rsidP="005967E3">
      <w:pPr>
        <w:pStyle w:val="Prrafodelista"/>
        <w:spacing w:line="360" w:lineRule="auto"/>
        <w:ind w:left="284"/>
        <w:contextualSpacing w:val="0"/>
        <w:jc w:val="both"/>
        <w:rPr>
          <w:b/>
        </w:rPr>
      </w:pPr>
    </w:p>
    <w:p w:rsidR="00BE1875" w:rsidRPr="00BA6E22" w:rsidRDefault="00BE1875" w:rsidP="007657F2">
      <w:pPr>
        <w:pStyle w:val="Prrafodelista"/>
        <w:numPr>
          <w:ilvl w:val="0"/>
          <w:numId w:val="2"/>
        </w:numPr>
        <w:spacing w:line="360" w:lineRule="auto"/>
        <w:ind w:left="284"/>
        <w:contextualSpacing w:val="0"/>
        <w:jc w:val="both"/>
        <w:rPr>
          <w:b/>
        </w:rPr>
      </w:pPr>
      <w:r>
        <w:rPr>
          <w:b/>
        </w:rPr>
        <w:t>Indendencia</w:t>
      </w:r>
    </w:p>
    <w:p w:rsidR="00BE1875" w:rsidRDefault="00BE1875" w:rsidP="007657F2">
      <w:pPr>
        <w:spacing w:line="360" w:lineRule="auto"/>
      </w:pPr>
      <w:r>
        <w:t>Los integrantes del Comité se ajustarán a l</w:t>
      </w:r>
      <w:r w:rsidR="007657F2">
        <w:t>os siguientes criterios:</w:t>
      </w:r>
    </w:p>
    <w:p w:rsidR="007657F2" w:rsidRDefault="007657F2" w:rsidP="007657F2">
      <w:pPr>
        <w:pStyle w:val="Prrafodelista"/>
        <w:numPr>
          <w:ilvl w:val="0"/>
          <w:numId w:val="17"/>
        </w:numPr>
        <w:spacing w:line="360" w:lineRule="auto"/>
        <w:ind w:hanging="513"/>
        <w:contextualSpacing w:val="0"/>
      </w:pPr>
      <w:r>
        <w:t>Los integrantes del Comité deberán ser independientes:</w:t>
      </w:r>
    </w:p>
    <w:p w:rsidR="007657F2" w:rsidRDefault="007657F2" w:rsidP="007657F2">
      <w:pPr>
        <w:pStyle w:val="Prrafodelista"/>
        <w:numPr>
          <w:ilvl w:val="1"/>
          <w:numId w:val="17"/>
        </w:numPr>
        <w:spacing w:line="360" w:lineRule="auto"/>
        <w:contextualSpacing w:val="0"/>
      </w:pPr>
      <w:r>
        <w:t xml:space="preserve">Los miembros integrantes de la Auditoría Superior, respecto de los titulares de su Unidad Administrativa; </w:t>
      </w:r>
    </w:p>
    <w:p w:rsidR="007657F2" w:rsidRDefault="007657F2" w:rsidP="007657F2">
      <w:pPr>
        <w:pStyle w:val="Prrafodelista"/>
        <w:numPr>
          <w:ilvl w:val="1"/>
          <w:numId w:val="17"/>
        </w:numPr>
        <w:spacing w:line="360" w:lineRule="auto"/>
        <w:contextualSpacing w:val="0"/>
        <w:jc w:val="both"/>
      </w:pPr>
      <w:r>
        <w:t xml:space="preserve">Tratándose del represente de la sociedad civil, respecto de cualquier órgano del Sistema Estatal Anticorrupción del Estado de Coahuila de Zaragoza, o bien, instituciones del  Comité de Selección; </w:t>
      </w:r>
    </w:p>
    <w:p w:rsidR="007657F2" w:rsidRDefault="007657F2" w:rsidP="007657F2">
      <w:pPr>
        <w:pStyle w:val="Prrafodelista"/>
        <w:numPr>
          <w:ilvl w:val="0"/>
          <w:numId w:val="17"/>
        </w:numPr>
        <w:spacing w:line="360" w:lineRule="auto"/>
        <w:ind w:hanging="513"/>
        <w:contextualSpacing w:val="0"/>
        <w:jc w:val="both"/>
      </w:pPr>
      <w:r>
        <w:t>Al momento de resolver sobre casos, quejas o consultas al Comité; los integrantes deberán abstenerse de comunicar información sobre el particular fuera del Comité, hasta comunicarse formalmente su resolución.</w:t>
      </w:r>
    </w:p>
    <w:p w:rsidR="007657F2" w:rsidRDefault="007657F2" w:rsidP="007657F2">
      <w:pPr>
        <w:pStyle w:val="Prrafodelista"/>
        <w:numPr>
          <w:ilvl w:val="0"/>
          <w:numId w:val="17"/>
        </w:numPr>
        <w:spacing w:line="360" w:lineRule="auto"/>
        <w:ind w:hanging="513"/>
        <w:contextualSpacing w:val="0"/>
        <w:jc w:val="both"/>
      </w:pPr>
      <w:r>
        <w:t xml:space="preserve">Al momento de votar recomendaciones generales o de sanción, actuará de manera profesional, independiente, objetiva y conciente. </w:t>
      </w:r>
    </w:p>
    <w:p w:rsidR="007657F2" w:rsidRDefault="007657F2" w:rsidP="007657F2">
      <w:pPr>
        <w:pStyle w:val="Prrafodelista"/>
        <w:numPr>
          <w:ilvl w:val="0"/>
          <w:numId w:val="17"/>
        </w:numPr>
        <w:spacing w:line="360" w:lineRule="auto"/>
        <w:ind w:hanging="513"/>
        <w:contextualSpacing w:val="0"/>
        <w:jc w:val="both"/>
      </w:pPr>
      <w:r>
        <w:lastRenderedPageBreak/>
        <w:t xml:space="preserve">Las recomendaciones generales tendrán como finalidad que la Alta Dirección de la institución adopte mecanismos o acciones concretas para evitar actos que han sido de conocimiento de Comité; o bien, que el Comité haya identificado como riesgos a atenderse en atención a </w:t>
      </w:r>
      <w:r w:rsidR="00704C02">
        <w:t>buenas prácticas identificadas en otras instituciones.</w:t>
      </w:r>
    </w:p>
    <w:p w:rsidR="00704C02" w:rsidRDefault="00704C02" w:rsidP="007657F2">
      <w:pPr>
        <w:pStyle w:val="Prrafodelista"/>
        <w:numPr>
          <w:ilvl w:val="0"/>
          <w:numId w:val="17"/>
        </w:numPr>
        <w:spacing w:line="360" w:lineRule="auto"/>
        <w:ind w:hanging="513"/>
        <w:contextualSpacing w:val="0"/>
        <w:jc w:val="both"/>
      </w:pPr>
      <w:r>
        <w:t xml:space="preserve">Las recomendaciones generales o de sanción no deberán partir de sesgos o perspectivas personales, sino que deberán sustentarse en bases técnicas y oportunidad de obtener una mejora en el funcioonoamiento de la institución y en la reducción de conductas no deseadas. </w:t>
      </w:r>
    </w:p>
    <w:p w:rsidR="00704C02" w:rsidRDefault="00704C02" w:rsidP="007657F2">
      <w:pPr>
        <w:pStyle w:val="Prrafodelista"/>
        <w:numPr>
          <w:ilvl w:val="0"/>
          <w:numId w:val="17"/>
        </w:numPr>
        <w:spacing w:line="360" w:lineRule="auto"/>
        <w:ind w:hanging="513"/>
        <w:contextualSpacing w:val="0"/>
        <w:jc w:val="both"/>
      </w:pPr>
      <w:r>
        <w:t xml:space="preserve">Los integrantes guardarán la confidencialidad de datos personales y reserva de la información a su disposición. </w:t>
      </w:r>
    </w:p>
    <w:p w:rsidR="00704C02" w:rsidRDefault="0000471A" w:rsidP="007657F2">
      <w:pPr>
        <w:pStyle w:val="Prrafodelista"/>
        <w:numPr>
          <w:ilvl w:val="0"/>
          <w:numId w:val="17"/>
        </w:numPr>
        <w:spacing w:line="360" w:lineRule="auto"/>
        <w:ind w:hanging="513"/>
        <w:contextualSpacing w:val="0"/>
        <w:jc w:val="both"/>
      </w:pPr>
      <w:r>
        <w:t>Los integrantes harán del conocimiento del Comité: las denuncias, quejas o casos que les sean planteados de manera directa.</w:t>
      </w:r>
    </w:p>
    <w:p w:rsidR="0000471A" w:rsidRDefault="0000471A" w:rsidP="007657F2">
      <w:pPr>
        <w:pStyle w:val="Prrafodelista"/>
        <w:numPr>
          <w:ilvl w:val="0"/>
          <w:numId w:val="17"/>
        </w:numPr>
        <w:spacing w:line="360" w:lineRule="auto"/>
        <w:ind w:hanging="513"/>
        <w:contextualSpacing w:val="0"/>
        <w:jc w:val="both"/>
      </w:pPr>
      <w:r>
        <w:t>Al momento de</w:t>
      </w:r>
      <w:r w:rsidR="006F043F">
        <w:t xml:space="preserve"> atender las denuncias, quejas o casos planteados, deberá mencionar que algo es o puede ser concerniente a su unidad administrativa, para que se tomen las salvaguardas correspondientes.</w:t>
      </w:r>
    </w:p>
    <w:p w:rsidR="007657F2" w:rsidRDefault="007657F2" w:rsidP="007657F2">
      <w:pPr>
        <w:spacing w:line="360" w:lineRule="auto"/>
        <w:jc w:val="both"/>
      </w:pPr>
    </w:p>
    <w:p w:rsidR="007657F2" w:rsidRPr="00BA6E22" w:rsidRDefault="007657F2" w:rsidP="007657F2">
      <w:pPr>
        <w:pStyle w:val="Prrafodelista"/>
        <w:numPr>
          <w:ilvl w:val="0"/>
          <w:numId w:val="2"/>
        </w:numPr>
        <w:spacing w:line="360" w:lineRule="auto"/>
        <w:ind w:left="284"/>
        <w:contextualSpacing w:val="0"/>
        <w:jc w:val="both"/>
        <w:rPr>
          <w:b/>
        </w:rPr>
      </w:pPr>
      <w:r>
        <w:rPr>
          <w:b/>
        </w:rPr>
        <w:t>Autonomía</w:t>
      </w:r>
    </w:p>
    <w:p w:rsidR="007657F2" w:rsidRDefault="007657F2" w:rsidP="007657F2">
      <w:pPr>
        <w:spacing w:line="360" w:lineRule="auto"/>
      </w:pPr>
      <w:r>
        <w:t>Los integrantes del Comité se ajustarán a los siguientes criterios:</w:t>
      </w:r>
    </w:p>
    <w:p w:rsidR="007657F2" w:rsidRDefault="007657F2" w:rsidP="007657F2">
      <w:pPr>
        <w:pStyle w:val="Prrafodelista"/>
        <w:numPr>
          <w:ilvl w:val="0"/>
          <w:numId w:val="18"/>
        </w:numPr>
        <w:spacing w:line="360" w:lineRule="auto"/>
        <w:ind w:hanging="513"/>
        <w:contextualSpacing w:val="0"/>
        <w:jc w:val="both"/>
      </w:pPr>
      <w:r>
        <w:t xml:space="preserve">Los funcionarios no podrán ser reconvenidos por los titulares de las Unidades Administrativas de la Institución. </w:t>
      </w:r>
    </w:p>
    <w:p w:rsidR="007657F2" w:rsidRDefault="007657F2" w:rsidP="007657F2">
      <w:pPr>
        <w:pStyle w:val="Prrafodelista"/>
        <w:numPr>
          <w:ilvl w:val="0"/>
          <w:numId w:val="18"/>
        </w:numPr>
        <w:spacing w:line="360" w:lineRule="auto"/>
        <w:ind w:hanging="513"/>
        <w:contextualSpacing w:val="0"/>
        <w:jc w:val="both"/>
      </w:pPr>
      <w:r>
        <w:t>No podrán aplicarse sanciones, reducción de prestaciones, o cualquier acción que implique coacción respecto de los integrantes del Comité</w:t>
      </w:r>
      <w:r w:rsidR="006F043F">
        <w:t>, para la toma de decisiones al interior del Comité.</w:t>
      </w:r>
    </w:p>
    <w:p w:rsidR="006F043F" w:rsidRDefault="006F043F" w:rsidP="006F043F">
      <w:pPr>
        <w:pStyle w:val="Prrafodelista"/>
        <w:numPr>
          <w:ilvl w:val="0"/>
          <w:numId w:val="18"/>
        </w:numPr>
        <w:spacing w:line="360" w:lineRule="auto"/>
        <w:ind w:hanging="513"/>
        <w:contextualSpacing w:val="0"/>
        <w:jc w:val="both"/>
      </w:pPr>
      <w:r>
        <w:t>Los integrantes que concluyan su periodo recibirán un reconocimiento no económico o materializable a modo de prestación. Lo anterior, tendrá como excepción el ser promovido para un cargo superior en la misma o en otra unidad administrativa, lo cual conlleve el incumplimiento a las reglas de integración del Comité; en este caso, será la constancia por el periodo de participación.</w:t>
      </w:r>
    </w:p>
    <w:p w:rsidR="006F043F" w:rsidRDefault="006F043F" w:rsidP="00D80BD2">
      <w:pPr>
        <w:pStyle w:val="Prrafodelista"/>
        <w:numPr>
          <w:ilvl w:val="0"/>
          <w:numId w:val="18"/>
        </w:numPr>
        <w:spacing w:line="360" w:lineRule="auto"/>
        <w:ind w:hanging="513"/>
        <w:contextualSpacing w:val="0"/>
        <w:jc w:val="both"/>
      </w:pPr>
      <w:r>
        <w:lastRenderedPageBreak/>
        <w:t>Los integrantes del Comité no recibirán prestaciones adicionales a las que ya cuenta de acuerdo con la clave consignada en su tabulador, como reconocimiento por su participación en el Comité; de presentarse este supuesto deberá hacer el reintegro a la administración de la institución. Quedará fuera de este supuesto, cuando fuere una remuneración o prestación por encargos adicionales o algún reconocimiento público.</w:t>
      </w:r>
      <w:bookmarkEnd w:id="0"/>
      <w:bookmarkEnd w:id="1"/>
    </w:p>
    <w:sectPr w:rsidR="006F043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5717D6"/>
    <w:multiLevelType w:val="hybridMultilevel"/>
    <w:tmpl w:val="B7D861B4"/>
    <w:lvl w:ilvl="0" w:tplc="331C284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774952"/>
    <w:multiLevelType w:val="hybridMultilevel"/>
    <w:tmpl w:val="B3C084A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7A23A2"/>
    <w:multiLevelType w:val="hybridMultilevel"/>
    <w:tmpl w:val="90F2FFAA"/>
    <w:lvl w:ilvl="0" w:tplc="080A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C30924"/>
    <w:multiLevelType w:val="hybridMultilevel"/>
    <w:tmpl w:val="ABE874C6"/>
    <w:lvl w:ilvl="0" w:tplc="080A0013">
      <w:start w:val="1"/>
      <w:numFmt w:val="upperRoman"/>
      <w:lvlText w:val="%1."/>
      <w:lvlJc w:val="right"/>
      <w:pPr>
        <w:ind w:left="720" w:hanging="18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1836145"/>
    <w:multiLevelType w:val="hybridMultilevel"/>
    <w:tmpl w:val="2B64295E"/>
    <w:lvl w:ilvl="0" w:tplc="62BE849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5C93A84"/>
    <w:multiLevelType w:val="hybridMultilevel"/>
    <w:tmpl w:val="0E1490D8"/>
    <w:lvl w:ilvl="0" w:tplc="D9AC14F2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AB486A"/>
    <w:multiLevelType w:val="hybridMultilevel"/>
    <w:tmpl w:val="8196E866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9BA023F"/>
    <w:multiLevelType w:val="hybridMultilevel"/>
    <w:tmpl w:val="CA6AC60E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F2B4435"/>
    <w:multiLevelType w:val="hybridMultilevel"/>
    <w:tmpl w:val="EEA03846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BB14896"/>
    <w:multiLevelType w:val="hybridMultilevel"/>
    <w:tmpl w:val="D35AE5B2"/>
    <w:lvl w:ilvl="0" w:tplc="080A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E434C76"/>
    <w:multiLevelType w:val="hybridMultilevel"/>
    <w:tmpl w:val="04D4ACD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1B87AE0"/>
    <w:multiLevelType w:val="hybridMultilevel"/>
    <w:tmpl w:val="770811E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F595874"/>
    <w:multiLevelType w:val="hybridMultilevel"/>
    <w:tmpl w:val="62803988"/>
    <w:lvl w:ilvl="0" w:tplc="080A0013">
      <w:start w:val="1"/>
      <w:numFmt w:val="upperRoman"/>
      <w:lvlText w:val="%1."/>
      <w:lvlJc w:val="right"/>
      <w:pPr>
        <w:ind w:left="1571" w:hanging="360"/>
      </w:pPr>
    </w:lvl>
    <w:lvl w:ilvl="1" w:tplc="080A0019" w:tentative="1">
      <w:start w:val="1"/>
      <w:numFmt w:val="lowerLetter"/>
      <w:lvlText w:val="%2."/>
      <w:lvlJc w:val="left"/>
      <w:pPr>
        <w:ind w:left="2291" w:hanging="360"/>
      </w:pPr>
    </w:lvl>
    <w:lvl w:ilvl="2" w:tplc="080A001B" w:tentative="1">
      <w:start w:val="1"/>
      <w:numFmt w:val="lowerRoman"/>
      <w:lvlText w:val="%3."/>
      <w:lvlJc w:val="right"/>
      <w:pPr>
        <w:ind w:left="3011" w:hanging="180"/>
      </w:pPr>
    </w:lvl>
    <w:lvl w:ilvl="3" w:tplc="080A000F" w:tentative="1">
      <w:start w:val="1"/>
      <w:numFmt w:val="decimal"/>
      <w:lvlText w:val="%4."/>
      <w:lvlJc w:val="left"/>
      <w:pPr>
        <w:ind w:left="3731" w:hanging="360"/>
      </w:pPr>
    </w:lvl>
    <w:lvl w:ilvl="4" w:tplc="080A0019" w:tentative="1">
      <w:start w:val="1"/>
      <w:numFmt w:val="lowerLetter"/>
      <w:lvlText w:val="%5."/>
      <w:lvlJc w:val="left"/>
      <w:pPr>
        <w:ind w:left="4451" w:hanging="360"/>
      </w:pPr>
    </w:lvl>
    <w:lvl w:ilvl="5" w:tplc="080A001B" w:tentative="1">
      <w:start w:val="1"/>
      <w:numFmt w:val="lowerRoman"/>
      <w:lvlText w:val="%6."/>
      <w:lvlJc w:val="right"/>
      <w:pPr>
        <w:ind w:left="5171" w:hanging="180"/>
      </w:pPr>
    </w:lvl>
    <w:lvl w:ilvl="6" w:tplc="080A000F" w:tentative="1">
      <w:start w:val="1"/>
      <w:numFmt w:val="decimal"/>
      <w:lvlText w:val="%7."/>
      <w:lvlJc w:val="left"/>
      <w:pPr>
        <w:ind w:left="5891" w:hanging="360"/>
      </w:pPr>
    </w:lvl>
    <w:lvl w:ilvl="7" w:tplc="080A0019" w:tentative="1">
      <w:start w:val="1"/>
      <w:numFmt w:val="lowerLetter"/>
      <w:lvlText w:val="%8."/>
      <w:lvlJc w:val="left"/>
      <w:pPr>
        <w:ind w:left="6611" w:hanging="360"/>
      </w:pPr>
    </w:lvl>
    <w:lvl w:ilvl="8" w:tplc="080A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3" w15:restartNumberingAfterBreak="0">
    <w:nsid w:val="60D10070"/>
    <w:multiLevelType w:val="hybridMultilevel"/>
    <w:tmpl w:val="D1181C6A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A422E79"/>
    <w:multiLevelType w:val="hybridMultilevel"/>
    <w:tmpl w:val="426CB9D2"/>
    <w:lvl w:ilvl="0" w:tplc="080A0013">
      <w:start w:val="1"/>
      <w:numFmt w:val="upperRoman"/>
      <w:lvlText w:val="%1."/>
      <w:lvlJc w:val="right"/>
      <w:pPr>
        <w:ind w:left="1211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931" w:hanging="360"/>
      </w:pPr>
    </w:lvl>
    <w:lvl w:ilvl="2" w:tplc="080A001B" w:tentative="1">
      <w:start w:val="1"/>
      <w:numFmt w:val="lowerRoman"/>
      <w:lvlText w:val="%3."/>
      <w:lvlJc w:val="right"/>
      <w:pPr>
        <w:ind w:left="2651" w:hanging="180"/>
      </w:pPr>
    </w:lvl>
    <w:lvl w:ilvl="3" w:tplc="080A000F" w:tentative="1">
      <w:start w:val="1"/>
      <w:numFmt w:val="decimal"/>
      <w:lvlText w:val="%4."/>
      <w:lvlJc w:val="left"/>
      <w:pPr>
        <w:ind w:left="3371" w:hanging="360"/>
      </w:pPr>
    </w:lvl>
    <w:lvl w:ilvl="4" w:tplc="080A0019" w:tentative="1">
      <w:start w:val="1"/>
      <w:numFmt w:val="lowerLetter"/>
      <w:lvlText w:val="%5."/>
      <w:lvlJc w:val="left"/>
      <w:pPr>
        <w:ind w:left="4091" w:hanging="360"/>
      </w:pPr>
    </w:lvl>
    <w:lvl w:ilvl="5" w:tplc="080A001B" w:tentative="1">
      <w:start w:val="1"/>
      <w:numFmt w:val="lowerRoman"/>
      <w:lvlText w:val="%6."/>
      <w:lvlJc w:val="right"/>
      <w:pPr>
        <w:ind w:left="4811" w:hanging="180"/>
      </w:pPr>
    </w:lvl>
    <w:lvl w:ilvl="6" w:tplc="080A000F" w:tentative="1">
      <w:start w:val="1"/>
      <w:numFmt w:val="decimal"/>
      <w:lvlText w:val="%7."/>
      <w:lvlJc w:val="left"/>
      <w:pPr>
        <w:ind w:left="5531" w:hanging="360"/>
      </w:pPr>
    </w:lvl>
    <w:lvl w:ilvl="7" w:tplc="080A0019" w:tentative="1">
      <w:start w:val="1"/>
      <w:numFmt w:val="lowerLetter"/>
      <w:lvlText w:val="%8."/>
      <w:lvlJc w:val="left"/>
      <w:pPr>
        <w:ind w:left="6251" w:hanging="360"/>
      </w:pPr>
    </w:lvl>
    <w:lvl w:ilvl="8" w:tplc="080A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5" w15:restartNumberingAfterBreak="0">
    <w:nsid w:val="72DE7B85"/>
    <w:multiLevelType w:val="hybridMultilevel"/>
    <w:tmpl w:val="CAC69A50"/>
    <w:lvl w:ilvl="0" w:tplc="F45E8322">
      <w:start w:val="1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5F05B75"/>
    <w:multiLevelType w:val="hybridMultilevel"/>
    <w:tmpl w:val="CAC69A50"/>
    <w:lvl w:ilvl="0" w:tplc="F45E8322">
      <w:start w:val="1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7BD7137"/>
    <w:multiLevelType w:val="hybridMultilevel"/>
    <w:tmpl w:val="33C8C592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15"/>
  </w:num>
  <w:num w:numId="6">
    <w:abstractNumId w:val="8"/>
  </w:num>
  <w:num w:numId="7">
    <w:abstractNumId w:val="13"/>
  </w:num>
  <w:num w:numId="8">
    <w:abstractNumId w:val="7"/>
  </w:num>
  <w:num w:numId="9">
    <w:abstractNumId w:val="17"/>
  </w:num>
  <w:num w:numId="10">
    <w:abstractNumId w:val="6"/>
  </w:num>
  <w:num w:numId="11">
    <w:abstractNumId w:val="10"/>
  </w:num>
  <w:num w:numId="12">
    <w:abstractNumId w:val="2"/>
  </w:num>
  <w:num w:numId="13">
    <w:abstractNumId w:val="9"/>
  </w:num>
  <w:num w:numId="14">
    <w:abstractNumId w:val="12"/>
  </w:num>
  <w:num w:numId="15">
    <w:abstractNumId w:val="14"/>
  </w:num>
  <w:num w:numId="16">
    <w:abstractNumId w:val="5"/>
  </w:num>
  <w:num w:numId="17">
    <w:abstractNumId w:val="4"/>
  </w:num>
  <w:num w:numId="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6919"/>
    <w:rsid w:val="0000471A"/>
    <w:rsid w:val="003B6919"/>
    <w:rsid w:val="005967E3"/>
    <w:rsid w:val="006A76EC"/>
    <w:rsid w:val="006B5DCE"/>
    <w:rsid w:val="006F043F"/>
    <w:rsid w:val="00704C02"/>
    <w:rsid w:val="007657F2"/>
    <w:rsid w:val="008E677C"/>
    <w:rsid w:val="00BE1875"/>
    <w:rsid w:val="00D80B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B51F29"/>
  <w15:chartTrackingRefBased/>
  <w15:docId w15:val="{097D91E5-1098-4F6F-88CF-96DF1FAA78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B6919"/>
    <w:rPr>
      <w:noProof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B691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5</Pages>
  <Words>859</Words>
  <Characters>4726</Characters>
  <Application>Microsoft Office Word</Application>
  <DocSecurity>0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ASEC</dc:creator>
  <cp:keywords/>
  <dc:description/>
  <cp:lastModifiedBy>ASEC</cp:lastModifiedBy>
  <cp:revision>2</cp:revision>
  <dcterms:created xsi:type="dcterms:W3CDTF">2019-08-15T16:45:00Z</dcterms:created>
  <dcterms:modified xsi:type="dcterms:W3CDTF">2019-08-15T18:50:00Z</dcterms:modified>
</cp:coreProperties>
</file>